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EC5EB83"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7F7F21" w:rsidRPr="007F7F21">
        <w:rPr>
          <w:b/>
          <w:noProof/>
          <w:sz w:val="24"/>
        </w:rPr>
        <w:t>C4-233177</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229A" w:rsidR="001E41F3" w:rsidRPr="00410371" w:rsidRDefault="00D436BD"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w:t>
            </w:r>
            <w:r w:rsidR="00665B72">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4882A" w:rsidR="001E41F3" w:rsidRPr="00410371" w:rsidRDefault="00D436BD" w:rsidP="00547111">
            <w:pPr>
              <w:pStyle w:val="CRCoverPage"/>
              <w:spacing w:after="0"/>
              <w:rPr>
                <w:noProof/>
              </w:rPr>
            </w:pPr>
            <w:r>
              <w:fldChar w:fldCharType="begin"/>
            </w:r>
            <w:r>
              <w:instrText xml:space="preserve"> DOCPROPERTY  Cr#  \* MERGEFORMAT </w:instrText>
            </w:r>
            <w:r>
              <w:fldChar w:fldCharType="separate"/>
            </w:r>
            <w:r w:rsidR="007F7F21">
              <w:rPr>
                <w:b/>
                <w:noProof/>
                <w:sz w:val="28"/>
              </w:rPr>
              <w:t>0739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D436BD" w:rsidP="00E13F3D">
            <w:pPr>
              <w:pStyle w:val="CRCoverPage"/>
              <w:spacing w:after="0"/>
              <w:jc w:val="center"/>
              <w:rPr>
                <w:b/>
                <w:noProof/>
              </w:rPr>
            </w:pPr>
            <w:r>
              <w:fldChar w:fldCharType="begin"/>
            </w:r>
            <w:r>
              <w:instrText xml:space="preserve"> DOCPROPERTY  Revision  \* MERGEFORMAT </w:instrText>
            </w:r>
            <w:r>
              <w:fldChar w:fldCharType="separate"/>
            </w:r>
            <w:r w:rsidR="00FA06C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E6125" w:rsidR="001E41F3" w:rsidRPr="00410371" w:rsidRDefault="00D436BD">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7A6FDE">
              <w:rPr>
                <w:b/>
                <w:noProof/>
                <w:sz w:val="28"/>
              </w:rPr>
              <w:t>2</w:t>
            </w:r>
            <w:r w:rsidR="00FA06C7">
              <w:rPr>
                <w:b/>
                <w:noProof/>
                <w:sz w:val="28"/>
              </w:rPr>
              <w:t>.</w:t>
            </w:r>
            <w:r w:rsidR="00665B7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9558E" w:rsidR="001E41F3" w:rsidRDefault="007E75E8">
            <w:pPr>
              <w:pStyle w:val="CRCoverPage"/>
              <w:spacing w:after="0"/>
              <w:ind w:left="100"/>
              <w:rPr>
                <w:noProof/>
              </w:rPr>
            </w:pPr>
            <w:r>
              <w:rPr>
                <w:noProof/>
              </w:rPr>
              <w:t>Exposure of congestion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D436BD">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1F38" w:rsidR="001E41F3" w:rsidRDefault="00EF2F5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D436BD">
            <w:pPr>
              <w:pStyle w:val="CRCoverPage"/>
              <w:spacing w:after="0"/>
              <w:ind w:left="100"/>
              <w:rPr>
                <w:noProof/>
              </w:rPr>
            </w:pPr>
            <w:r>
              <w:fldChar w:fldCharType="begin"/>
            </w:r>
            <w:r>
              <w:instrText xml:space="preserve"> DOCPROPERTY  ResDate  \* MERGEFORMAT </w:instrText>
            </w:r>
            <w:r>
              <w:fldChar w:fldCharType="separate"/>
            </w:r>
            <w:r w:rsidR="00FA06C7">
              <w:rPr>
                <w:noProof/>
              </w:rPr>
              <w:t>2023-0</w:t>
            </w:r>
            <w:r w:rsidR="00242DAC">
              <w:rPr>
                <w:noProof/>
              </w:rPr>
              <w:t>8</w:t>
            </w:r>
            <w:r w:rsidR="00FA06C7">
              <w:rPr>
                <w:noProof/>
              </w:rPr>
              <w:t>-</w:t>
            </w:r>
            <w:r w:rsidR="00242DAC">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FEBA" w:rsidR="001E41F3" w:rsidRDefault="00EF2F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D436BD">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680AD" w14:textId="46C8796E" w:rsidR="007E75E8" w:rsidRDefault="007E75E8" w:rsidP="007E75E8">
            <w:pPr>
              <w:pStyle w:val="CRCoverPage"/>
              <w:spacing w:after="0"/>
              <w:ind w:left="100"/>
              <w:rPr>
                <w:rFonts w:cs="Arial"/>
              </w:rPr>
            </w:pPr>
            <w:r>
              <w:rPr>
                <w:rFonts w:cs="Arial"/>
              </w:rPr>
              <w:t>The encoding of the congestion information has not been defined yet.</w:t>
            </w:r>
          </w:p>
          <w:p w14:paraId="2B8F27C0" w14:textId="77777777" w:rsidR="007E75E8" w:rsidRDefault="007E75E8" w:rsidP="007E75E8">
            <w:pPr>
              <w:pStyle w:val="CRCoverPage"/>
              <w:spacing w:after="0"/>
              <w:ind w:left="100"/>
              <w:rPr>
                <w:rFonts w:cs="Arial"/>
              </w:rPr>
            </w:pPr>
          </w:p>
          <w:p w14:paraId="0600B6F1" w14:textId="1ECB1E0B" w:rsidR="00C70F19" w:rsidRDefault="00C70F19" w:rsidP="007E75E8">
            <w:pPr>
              <w:pStyle w:val="CRCoverPage"/>
              <w:spacing w:after="0"/>
              <w:ind w:left="100"/>
            </w:pPr>
            <w:r>
              <w:t xml:space="preserve">Clause 5.37.3.3 of TS 23.501 and </w:t>
            </w:r>
            <w:r>
              <w:rPr>
                <w:rFonts w:cs="Arial"/>
              </w:rPr>
              <w:t xml:space="preserve">Clause </w:t>
            </w:r>
            <w:r>
              <w:t>5.38.1 of TS 29.244 specify:</w:t>
            </w:r>
          </w:p>
          <w:p w14:paraId="1500B892" w14:textId="77777777" w:rsidR="00C70F19" w:rsidRDefault="00C70F19" w:rsidP="007E75E8">
            <w:pPr>
              <w:pStyle w:val="CRCoverPage"/>
              <w:spacing w:after="0"/>
              <w:ind w:left="100"/>
            </w:pPr>
          </w:p>
          <w:p w14:paraId="2BE1731D" w14:textId="77777777" w:rsidR="00043F1E" w:rsidRPr="00C70F19" w:rsidRDefault="00C70F19" w:rsidP="00C70F19">
            <w:pPr>
              <w:pStyle w:val="CRCoverPage"/>
              <w:spacing w:after="0"/>
              <w:ind w:left="284"/>
              <w:rPr>
                <w:i/>
                <w:iCs/>
              </w:rPr>
            </w:pPr>
            <w:r w:rsidRPr="00C70F19">
              <w:rPr>
                <w:i/>
                <w:iCs/>
              </w:rPr>
              <w:t xml:space="preserve">SMF also indicates to NG-RAN to </w:t>
            </w:r>
            <w:r w:rsidRPr="00C70F19">
              <w:rPr>
                <w:i/>
                <w:iCs/>
                <w:highlight w:val="yellow"/>
              </w:rPr>
              <w:t>report the congestion information (i.e. a percentage of packets that UPF uses for ECN marking for L4S)</w:t>
            </w:r>
            <w:r w:rsidRPr="00C70F19">
              <w:rPr>
                <w:i/>
                <w:iCs/>
              </w:rPr>
              <w:t xml:space="preserve"> of the QoS Flow on UL and/or DL directions via GTP-U header extension to PSA UPF.</w:t>
            </w:r>
          </w:p>
          <w:p w14:paraId="3037EEFB" w14:textId="77777777" w:rsidR="00C70F19" w:rsidRDefault="00C70F19" w:rsidP="00C70F19">
            <w:pPr>
              <w:pStyle w:val="CRCoverPage"/>
              <w:spacing w:after="0"/>
              <w:ind w:left="100"/>
            </w:pPr>
          </w:p>
          <w:p w14:paraId="708AA7DE" w14:textId="217C8006" w:rsidR="00C70F19" w:rsidRPr="007E75E8" w:rsidRDefault="00C70F19" w:rsidP="00C70F19">
            <w:pPr>
              <w:pStyle w:val="CRCoverPage"/>
              <w:spacing w:after="0"/>
              <w:ind w:left="100"/>
              <w:rPr>
                <w:rFonts w:eastAsia="DengXi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0E542EF1" w:rsidR="004D2D4F" w:rsidRDefault="007E2168">
            <w:pPr>
              <w:pStyle w:val="CRCoverPage"/>
              <w:spacing w:after="0"/>
              <w:ind w:left="100"/>
              <w:rPr>
                <w:lang w:eastAsia="zh-CN"/>
              </w:rPr>
            </w:pPr>
            <w:r>
              <w:rPr>
                <w:szCs w:val="18"/>
                <w:lang w:val="en-US" w:eastAsia="zh-CN"/>
              </w:rPr>
              <w:t xml:space="preserve">The definition of the </w:t>
            </w:r>
            <w:r w:rsidRPr="0067687A">
              <w:rPr>
                <w:szCs w:val="18"/>
                <w:lang w:val="en-US" w:eastAsia="zh-CN"/>
              </w:rPr>
              <w:t xml:space="preserve">QoS Monitoring </w:t>
            </w:r>
            <w:r w:rsidRPr="0067687A">
              <w:rPr>
                <w:szCs w:val="18"/>
                <w:lang w:val="en-US"/>
              </w:rPr>
              <w:t>Measurement</w:t>
            </w:r>
            <w:r>
              <w:rPr>
                <w:szCs w:val="18"/>
                <w:lang w:val="en-US"/>
              </w:rPr>
              <w:t xml:space="preserve"> IE type is updated to enable to encode DL and/or UL congestion information expressed as a percentage of packets to be used for ECN marking.</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662C6" w:rsidR="001E41F3" w:rsidRDefault="007E2168">
            <w:pPr>
              <w:pStyle w:val="CRCoverPage"/>
              <w:spacing w:after="0"/>
              <w:ind w:left="100"/>
              <w:rPr>
                <w:noProof/>
              </w:rPr>
            </w:pPr>
            <w:r>
              <w:rPr>
                <w:noProof/>
              </w:rPr>
              <w:t>Incomplete protocol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55620" w:rsidR="001E41F3" w:rsidRDefault="00C70F19">
            <w:pPr>
              <w:pStyle w:val="CRCoverPage"/>
              <w:spacing w:after="0"/>
              <w:ind w:left="100"/>
              <w:rPr>
                <w:noProof/>
              </w:rPr>
            </w:pPr>
            <w:r>
              <w:rPr>
                <w:lang w:val="en-US"/>
              </w:rPr>
              <w:t xml:space="preserve">5.38.1, </w:t>
            </w:r>
            <w:r w:rsidR="007E2168">
              <w:t>8.2.171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FD55D5" w:rsidR="00242DAC" w:rsidRDefault="00242DAC" w:rsidP="00665B7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9570BE1" w:rsidR="009D7FEB" w:rsidRPr="006B5418" w:rsidRDefault="003D0C0F"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9D7FEB" w:rsidRPr="006B5418">
        <w:rPr>
          <w:rFonts w:ascii="Arial" w:hAnsi="Arial" w:cs="Arial"/>
          <w:color w:val="0000FF"/>
          <w:sz w:val="28"/>
          <w:szCs w:val="28"/>
          <w:lang w:val="en-US"/>
        </w:rPr>
        <w:t xml:space="preserve"> * * First Change * * * *</w:t>
      </w:r>
    </w:p>
    <w:p w14:paraId="5C6DA469" w14:textId="77777777" w:rsidR="00C70F19" w:rsidRDefault="00C70F19" w:rsidP="00C70F19">
      <w:pPr>
        <w:pStyle w:val="Heading3"/>
      </w:pPr>
      <w:bookmarkStart w:id="1" w:name="_Toc138954828"/>
      <w:bookmarkStart w:id="2" w:name="_Toc27491017"/>
      <w:bookmarkStart w:id="3" w:name="_Toc27557310"/>
      <w:bookmarkStart w:id="4" w:name="_Toc27724227"/>
      <w:bookmarkStart w:id="5" w:name="_Toc36031301"/>
      <w:bookmarkStart w:id="6" w:name="_Toc36043221"/>
      <w:bookmarkStart w:id="7" w:name="_Toc36814546"/>
      <w:bookmarkStart w:id="8" w:name="_Toc44689404"/>
      <w:bookmarkStart w:id="9" w:name="_Toc44924158"/>
      <w:bookmarkStart w:id="10" w:name="_Toc51861128"/>
      <w:bookmarkStart w:id="11" w:name="_Toc57930899"/>
      <w:bookmarkStart w:id="12" w:name="_Toc57931529"/>
      <w:bookmarkStart w:id="13" w:name="_Toc138955230"/>
      <w:r>
        <w:t>5.38.1</w:t>
      </w:r>
      <w:r>
        <w:tab/>
        <w:t>Support of ECN marking for L4S</w:t>
      </w:r>
      <w:bookmarkEnd w:id="1"/>
    </w:p>
    <w:p w14:paraId="754939B7" w14:textId="77777777" w:rsidR="00C70F19" w:rsidRDefault="00C70F19" w:rsidP="00C70F19">
      <w:pPr>
        <w:rPr>
          <w:lang w:eastAsia="zh-CN"/>
        </w:rPr>
      </w:pPr>
      <w:r>
        <w:rPr>
          <w:rFonts w:eastAsia="DengXian"/>
        </w:rPr>
        <w:t>Stage 2 requirements for the support of ECN marking for L4S are specified in clause</w:t>
      </w:r>
      <w:r>
        <w:rPr>
          <w:rFonts w:eastAsia="DengXian"/>
          <w:noProof/>
        </w:rPr>
        <w:t> </w:t>
      </w:r>
      <w:r>
        <w:rPr>
          <w:rFonts w:eastAsia="DengXian"/>
        </w:rPr>
        <w:t xml:space="preserve">5.37.3 of </w:t>
      </w:r>
      <w:r>
        <w:rPr>
          <w:rFonts w:eastAsia="DengXian"/>
          <w:noProof/>
        </w:rPr>
        <w:t>3GPP </w:t>
      </w:r>
      <w:r>
        <w:rPr>
          <w:rFonts w:eastAsia="DengXian"/>
        </w:rPr>
        <w:t>TS 23.501 [28].</w:t>
      </w:r>
      <w:r>
        <w:rPr>
          <w:lang w:eastAsia="zh-CN"/>
        </w:rPr>
        <w:t xml:space="preserve"> This exposes congestion information by marking ECN bits in the IP header of the user IP packets between the UE and the application server to trigger application layer rate adaptation.</w:t>
      </w:r>
    </w:p>
    <w:p w14:paraId="15381F10" w14:textId="77777777" w:rsidR="00C70F19" w:rsidRDefault="00C70F19" w:rsidP="00C70F19">
      <w:pPr>
        <w:rPr>
          <w:lang w:eastAsia="zh-CN"/>
        </w:rPr>
      </w:pPr>
      <w:r>
        <w:rPr>
          <w:lang w:eastAsia="zh-CN"/>
        </w:rPr>
        <w:t>Support of this feature is optional for the SMF and UPF. A UPF that supports ECN marking for L4S on behalf of and due to congestion in NG-RAN shall indicate so to the SMF by setting the EML4S flag in the UP Function Features IE (see clause 8.2.25).</w:t>
      </w:r>
    </w:p>
    <w:p w14:paraId="250C6CC6" w14:textId="77777777" w:rsidR="00C70F19" w:rsidRDefault="00C70F19" w:rsidP="00C70F19">
      <w:pPr>
        <w:rPr>
          <w:rFonts w:eastAsia="DengXian"/>
          <w:lang w:eastAsia="en-GB"/>
        </w:rPr>
      </w:pPr>
      <w:r>
        <w:rPr>
          <w:lang w:eastAsia="zh-CN"/>
        </w:rPr>
        <w:t>ECN marking for L4S may be enabled on a per QoS flow basis in the uplink and/or downlink direction and may be used for GBR and non-GBR QoS Flows.</w:t>
      </w:r>
    </w:p>
    <w:p w14:paraId="68B5B81A" w14:textId="77777777" w:rsidR="00C70F19" w:rsidRDefault="00C70F19" w:rsidP="00C70F19">
      <w:pPr>
        <w:pStyle w:val="NO"/>
        <w:rPr>
          <w:rFonts w:eastAsia="DengXian"/>
        </w:rPr>
      </w:pPr>
      <w:r>
        <w:rPr>
          <w:rFonts w:eastAsia="DengXian"/>
        </w:rPr>
        <w:t>NOTE 1:</w:t>
      </w:r>
      <w:r>
        <w:rPr>
          <w:rFonts w:eastAsia="DengXian"/>
        </w:rPr>
        <w:tab/>
        <w:t xml:space="preserve">ECN marking for L4S in the IP header due to congestion in NG-RAN can be supported by NG-RAN itself or can be delegated to the PSA UPF. If supported by both, it is enabled by the SMF either in the NG-RAN or in the PSA UPF, </w:t>
      </w:r>
      <w:r>
        <w:rPr>
          <w:rFonts w:eastAsia="DengXian"/>
          <w:lang w:eastAsia="zh-CN"/>
        </w:rPr>
        <w:t>based on operator's policies</w:t>
      </w:r>
      <w:r>
        <w:rPr>
          <w:rFonts w:eastAsia="DengXian"/>
        </w:rPr>
        <w:t>. This clause describes requirements for ECN marking done in the PSA UPF.</w:t>
      </w:r>
    </w:p>
    <w:p w14:paraId="1E64A4EC" w14:textId="77777777" w:rsidR="00C70F19" w:rsidRDefault="00C70F19" w:rsidP="00C70F19">
      <w:pPr>
        <w:pStyle w:val="NO"/>
        <w:rPr>
          <w:rFonts w:eastAsia="DengXian"/>
        </w:rPr>
      </w:pPr>
      <w:r>
        <w:rPr>
          <w:rFonts w:eastAsia="DengXian"/>
        </w:rPr>
        <w:t>NOTE 2:</w:t>
      </w:r>
      <w:r>
        <w:rPr>
          <w:rFonts w:eastAsia="DengXian"/>
        </w:rPr>
        <w:tab/>
        <w:t xml:space="preserve">In general, any network layer node that experiences congestion and is capable of performing ECN marking for L4S in the IP header can do so to contribute to the end to end L4S support. This clause describes only the marking due to congestion in NG-RAN with ECN marking delegated to the PSA UPF. It does not prevent though any other network layer node to perform ECN marking of the user IP packets due to other congestion point in the end-to-end path. </w:t>
      </w:r>
    </w:p>
    <w:p w14:paraId="1617C5A8" w14:textId="77777777" w:rsidR="00C70F19" w:rsidRDefault="00C70F19" w:rsidP="00C70F19">
      <w:pPr>
        <w:rPr>
          <w:rFonts w:eastAsia="DengXian"/>
        </w:rPr>
      </w:pPr>
      <w:r>
        <w:rPr>
          <w:rFonts w:eastAsia="DengXian"/>
        </w:rPr>
        <w:t xml:space="preserve">If the UPF indicated support of ECN marking for L4S (i.e. the EML4S feature), the SMF may instruct the UPF to perform ECN marking for L4S for one QoS flow, in a PFCP Session Establishment Request or a PFCP Session Modification Request, by setting the ECN marking for L4S indicator in a QER associated with the UL and/or DL PDRs of this QoS flow. </w:t>
      </w:r>
    </w:p>
    <w:p w14:paraId="2906824B" w14:textId="654E0AD0" w:rsidR="00C70F19" w:rsidRDefault="00C70F19" w:rsidP="00C70F19">
      <w:pPr>
        <w:pStyle w:val="NO"/>
        <w:rPr>
          <w:rFonts w:eastAsia="DengXian"/>
        </w:rPr>
      </w:pPr>
      <w:r>
        <w:rPr>
          <w:rFonts w:eastAsia="DengXian"/>
        </w:rPr>
        <w:t>NOTE 3:</w:t>
      </w:r>
      <w:r>
        <w:rPr>
          <w:rFonts w:eastAsia="DengXian"/>
        </w:rPr>
        <w:tab/>
        <w:t xml:space="preserve">The SMF also indicates to NG-RAN to report the congestion information (i.e. a percentage of packets </w:t>
      </w:r>
      <w:del w:id="14" w:author="Bruno Landais" w:date="2023-08-10T15:09:00Z">
        <w:r w:rsidDel="00C70F19">
          <w:rPr>
            <w:rFonts w:eastAsia="DengXian"/>
          </w:rPr>
          <w:delText xml:space="preserve">that </w:delText>
        </w:r>
      </w:del>
      <w:ins w:id="15" w:author="Bruno Landais" w:date="2023-08-10T15:09:00Z">
        <w:r>
          <w:rPr>
            <w:rFonts w:eastAsia="DengXian"/>
          </w:rPr>
          <w:t xml:space="preserve">to be used by the </w:t>
        </w:r>
      </w:ins>
      <w:r>
        <w:rPr>
          <w:rFonts w:eastAsia="DengXian"/>
        </w:rPr>
        <w:t xml:space="preserve">UPF </w:t>
      </w:r>
      <w:del w:id="16" w:author="Bruno Landais" w:date="2023-08-10T15:10:00Z">
        <w:r w:rsidDel="0003498C">
          <w:rPr>
            <w:rFonts w:eastAsia="DengXian"/>
          </w:rPr>
          <w:delText xml:space="preserve">uses </w:delText>
        </w:r>
      </w:del>
      <w:r>
        <w:rPr>
          <w:rFonts w:eastAsia="DengXian"/>
        </w:rPr>
        <w:t>for ECN marking for L4S) of the QoS Flow on UL and/or DL directions via GTP-U header extension to PSA UPF. If there is no UL packet when report for DL and/or UL needs to be provided, NG-RAN may generate an UL Dummy GTP-U Packet for such a reporting.</w:t>
      </w:r>
    </w:p>
    <w:p w14:paraId="79C13CED" w14:textId="77777777" w:rsidR="00C70F19" w:rsidRDefault="00C70F19" w:rsidP="00C70F19">
      <w:pPr>
        <w:rPr>
          <w:rFonts w:eastAsia="DengXian"/>
        </w:rPr>
      </w:pPr>
      <w:r>
        <w:rPr>
          <w:rFonts w:eastAsia="DengXian"/>
        </w:rPr>
        <w:t>Upon being instructed to perform ECN marking for L4S for a QoS flow, the UPF shall use the information sent by NG-RAN in GTP-U header extension (see 3GPP TS 38.415 [34] and 3GPP TS 38.300 [42]) of GTP-U packets of the corresponding QoS flow to perform ECN bits marking for L4S for the corresponding direction.</w:t>
      </w:r>
    </w:p>
    <w:p w14:paraId="054B4D75" w14:textId="77777777" w:rsidR="00C70F19" w:rsidRDefault="00C70F19" w:rsidP="00C70F19">
      <w:pPr>
        <w:pStyle w:val="EditorsNote"/>
      </w:pPr>
      <w:r>
        <w:rPr>
          <w:rFonts w:eastAsia="DengXian"/>
        </w:rPr>
        <w:t>Editor's Note:</w:t>
      </w:r>
      <w:r>
        <w:rPr>
          <w:rFonts w:eastAsia="DengXian"/>
        </w:rPr>
        <w:tab/>
        <w:t xml:space="preserve">It is FFS whether PDRs need to be extended to enable detecting packets with </w:t>
      </w:r>
      <w:r>
        <w:t>e.g. ECT(1) to steer traffic to an L4S enabled QoS flow (see NOTE 2 of clause 5.37.3.1 of 3GPP TS 23.501).</w:t>
      </w:r>
    </w:p>
    <w:p w14:paraId="34E730A3" w14:textId="77777777" w:rsidR="00C70F19" w:rsidRDefault="00C70F19" w:rsidP="00C70F19">
      <w:pPr>
        <w:pStyle w:val="EditorsNote"/>
      </w:pPr>
      <w:r>
        <w:rPr>
          <w:rFonts w:eastAsia="DengXian"/>
        </w:rPr>
        <w:t>Editor's Note:</w:t>
      </w:r>
      <w:r>
        <w:rPr>
          <w:rFonts w:eastAsia="DengXian"/>
        </w:rPr>
        <w:tab/>
        <w:t xml:space="preserve">It is FFS whether PFCP extensions are required to enable the SMF to request the UPF to be notified when the UPF detects L4S traffic e.g. via ECT(1) </w:t>
      </w:r>
      <w:r>
        <w:t>(see NOTE 3 of clause 5.37.3.1 of 3GPP TS 23.501).</w:t>
      </w:r>
    </w:p>
    <w:p w14:paraId="24419A5C" w14:textId="77777777" w:rsidR="00C70F19" w:rsidRDefault="00C70F19" w:rsidP="00C70F19">
      <w:pPr>
        <w:pStyle w:val="EditorsNote"/>
      </w:pPr>
      <w:r>
        <w:rPr>
          <w:rFonts w:eastAsia="DengXian"/>
        </w:rPr>
        <w:t>Editor's Note:</w:t>
      </w:r>
      <w:r>
        <w:rPr>
          <w:rFonts w:eastAsia="DengXian"/>
        </w:rPr>
        <w:tab/>
        <w:t xml:space="preserve">Further details on how the UPF performs ECN marking for L4S based on the congestion information received from the NG-RAN need to be specified </w:t>
      </w:r>
    </w:p>
    <w:p w14:paraId="0F99CFBF" w14:textId="77777777" w:rsidR="00C70F19" w:rsidRDefault="00C70F19" w:rsidP="007E75E8">
      <w:pPr>
        <w:pStyle w:val="Heading3"/>
      </w:pPr>
    </w:p>
    <w:p w14:paraId="76D9B08D" w14:textId="799FDBCB" w:rsidR="00C70F19" w:rsidRPr="006B5418" w:rsidRDefault="00C70F19" w:rsidP="00C70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E2824C" w14:textId="348C90BF" w:rsidR="007E75E8" w:rsidRPr="00441CD0" w:rsidRDefault="007E75E8" w:rsidP="007E75E8">
      <w:pPr>
        <w:pStyle w:val="Heading3"/>
      </w:pPr>
      <w:r w:rsidRPr="00441CD0">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2"/>
      <w:bookmarkEnd w:id="3"/>
      <w:bookmarkEnd w:id="4"/>
      <w:bookmarkEnd w:id="5"/>
      <w:bookmarkEnd w:id="6"/>
      <w:bookmarkEnd w:id="7"/>
      <w:bookmarkEnd w:id="8"/>
      <w:bookmarkEnd w:id="9"/>
      <w:bookmarkEnd w:id="10"/>
      <w:bookmarkEnd w:id="11"/>
      <w:bookmarkEnd w:id="12"/>
      <w:bookmarkEnd w:id="13"/>
    </w:p>
    <w:p w14:paraId="21AD69F7" w14:textId="77777777" w:rsidR="007E75E8" w:rsidRPr="00441CD0" w:rsidRDefault="007E75E8" w:rsidP="007E75E8">
      <w:pPr>
        <w:rPr>
          <w:lang w:eastAsia="ja-JP"/>
        </w:rPr>
      </w:pPr>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w:t>
      </w:r>
      <w:r>
        <w:t>QoS measurements from</w:t>
      </w:r>
      <w:r w:rsidRPr="00441CD0">
        <w:t xml:space="preserve">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14C6DFBB" w14:textId="77777777" w:rsidR="007E75E8" w:rsidRPr="00441CD0" w:rsidRDefault="007E75E8" w:rsidP="007E75E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7E75E8" w:rsidRPr="00441CD0" w14:paraId="0EF906AD" w14:textId="77777777" w:rsidTr="00692A5E">
        <w:trPr>
          <w:jc w:val="center"/>
        </w:trPr>
        <w:tc>
          <w:tcPr>
            <w:tcW w:w="151" w:type="dxa"/>
            <w:tcBorders>
              <w:top w:val="single" w:sz="6" w:space="0" w:color="auto"/>
              <w:left w:val="single" w:sz="6" w:space="0" w:color="auto"/>
              <w:bottom w:val="nil"/>
            </w:tcBorders>
          </w:tcPr>
          <w:p w14:paraId="2C81C8D9" w14:textId="77777777" w:rsidR="007E75E8" w:rsidRPr="00441CD0" w:rsidRDefault="007E75E8" w:rsidP="00692A5E">
            <w:pPr>
              <w:pStyle w:val="TAC"/>
            </w:pPr>
          </w:p>
        </w:tc>
        <w:tc>
          <w:tcPr>
            <w:tcW w:w="1104" w:type="dxa"/>
          </w:tcPr>
          <w:p w14:paraId="0A03045A" w14:textId="77777777" w:rsidR="007E75E8" w:rsidRPr="00441CD0" w:rsidRDefault="007E75E8" w:rsidP="00692A5E">
            <w:pPr>
              <w:pStyle w:val="TAH"/>
            </w:pPr>
          </w:p>
        </w:tc>
        <w:tc>
          <w:tcPr>
            <w:tcW w:w="4711" w:type="dxa"/>
            <w:gridSpan w:val="8"/>
          </w:tcPr>
          <w:p w14:paraId="30CAAA2B" w14:textId="77777777" w:rsidR="007E75E8" w:rsidRPr="00441CD0" w:rsidRDefault="007E75E8" w:rsidP="00692A5E">
            <w:pPr>
              <w:pStyle w:val="TAH"/>
            </w:pPr>
            <w:r w:rsidRPr="00441CD0">
              <w:t>Bits</w:t>
            </w:r>
          </w:p>
        </w:tc>
        <w:tc>
          <w:tcPr>
            <w:tcW w:w="588" w:type="dxa"/>
          </w:tcPr>
          <w:p w14:paraId="69EEF34F" w14:textId="77777777" w:rsidR="007E75E8" w:rsidRPr="00441CD0" w:rsidRDefault="007E75E8" w:rsidP="00692A5E">
            <w:pPr>
              <w:pStyle w:val="TAC"/>
            </w:pPr>
          </w:p>
        </w:tc>
      </w:tr>
      <w:tr w:rsidR="007E75E8" w:rsidRPr="00441CD0" w14:paraId="18376B3C" w14:textId="77777777" w:rsidTr="00692A5E">
        <w:trPr>
          <w:jc w:val="center"/>
        </w:trPr>
        <w:tc>
          <w:tcPr>
            <w:tcW w:w="151" w:type="dxa"/>
            <w:tcBorders>
              <w:top w:val="nil"/>
              <w:left w:val="single" w:sz="6" w:space="0" w:color="auto"/>
            </w:tcBorders>
          </w:tcPr>
          <w:p w14:paraId="0281E0AF" w14:textId="77777777" w:rsidR="007E75E8" w:rsidRPr="00441CD0" w:rsidRDefault="007E75E8" w:rsidP="00692A5E">
            <w:pPr>
              <w:pStyle w:val="TAC"/>
            </w:pPr>
          </w:p>
        </w:tc>
        <w:tc>
          <w:tcPr>
            <w:tcW w:w="1104" w:type="dxa"/>
          </w:tcPr>
          <w:p w14:paraId="4B955824" w14:textId="77777777" w:rsidR="007E75E8" w:rsidRPr="00441CD0" w:rsidRDefault="007E75E8" w:rsidP="00692A5E">
            <w:pPr>
              <w:pStyle w:val="TAH"/>
            </w:pPr>
            <w:r w:rsidRPr="00441CD0">
              <w:t>Octets</w:t>
            </w:r>
          </w:p>
        </w:tc>
        <w:tc>
          <w:tcPr>
            <w:tcW w:w="588" w:type="dxa"/>
            <w:tcBorders>
              <w:bottom w:val="single" w:sz="4" w:space="0" w:color="auto"/>
            </w:tcBorders>
          </w:tcPr>
          <w:p w14:paraId="3B632A42" w14:textId="77777777" w:rsidR="007E75E8" w:rsidRPr="00441CD0" w:rsidRDefault="007E75E8" w:rsidP="00692A5E">
            <w:pPr>
              <w:pStyle w:val="TAH"/>
            </w:pPr>
            <w:r w:rsidRPr="00441CD0">
              <w:t>8</w:t>
            </w:r>
          </w:p>
        </w:tc>
        <w:tc>
          <w:tcPr>
            <w:tcW w:w="589" w:type="dxa"/>
            <w:tcBorders>
              <w:bottom w:val="single" w:sz="4" w:space="0" w:color="auto"/>
            </w:tcBorders>
          </w:tcPr>
          <w:p w14:paraId="6658F3E6" w14:textId="77777777" w:rsidR="007E75E8" w:rsidRPr="00441CD0" w:rsidRDefault="007E75E8" w:rsidP="00692A5E">
            <w:pPr>
              <w:pStyle w:val="TAH"/>
            </w:pPr>
            <w:r w:rsidRPr="00441CD0">
              <w:t>7</w:t>
            </w:r>
          </w:p>
        </w:tc>
        <w:tc>
          <w:tcPr>
            <w:tcW w:w="589" w:type="dxa"/>
            <w:tcBorders>
              <w:bottom w:val="single" w:sz="4" w:space="0" w:color="auto"/>
            </w:tcBorders>
          </w:tcPr>
          <w:p w14:paraId="7D91BB28" w14:textId="77777777" w:rsidR="007E75E8" w:rsidRPr="00441CD0" w:rsidRDefault="007E75E8" w:rsidP="00692A5E">
            <w:pPr>
              <w:pStyle w:val="TAH"/>
            </w:pPr>
            <w:r w:rsidRPr="00441CD0">
              <w:t>6</w:t>
            </w:r>
          </w:p>
        </w:tc>
        <w:tc>
          <w:tcPr>
            <w:tcW w:w="589" w:type="dxa"/>
            <w:tcBorders>
              <w:bottom w:val="single" w:sz="4" w:space="0" w:color="auto"/>
            </w:tcBorders>
          </w:tcPr>
          <w:p w14:paraId="5AC5F05B" w14:textId="77777777" w:rsidR="007E75E8" w:rsidRPr="00441CD0" w:rsidRDefault="007E75E8" w:rsidP="00692A5E">
            <w:pPr>
              <w:pStyle w:val="TAH"/>
            </w:pPr>
            <w:r w:rsidRPr="00441CD0">
              <w:t>5</w:t>
            </w:r>
          </w:p>
        </w:tc>
        <w:tc>
          <w:tcPr>
            <w:tcW w:w="589" w:type="dxa"/>
            <w:tcBorders>
              <w:bottom w:val="single" w:sz="4" w:space="0" w:color="auto"/>
            </w:tcBorders>
          </w:tcPr>
          <w:p w14:paraId="76A2B297" w14:textId="77777777" w:rsidR="007E75E8" w:rsidRPr="00441CD0" w:rsidRDefault="007E75E8" w:rsidP="00692A5E">
            <w:pPr>
              <w:pStyle w:val="TAH"/>
            </w:pPr>
            <w:r w:rsidRPr="00441CD0">
              <w:t>4</w:t>
            </w:r>
          </w:p>
        </w:tc>
        <w:tc>
          <w:tcPr>
            <w:tcW w:w="589" w:type="dxa"/>
            <w:tcBorders>
              <w:bottom w:val="single" w:sz="4" w:space="0" w:color="auto"/>
            </w:tcBorders>
          </w:tcPr>
          <w:p w14:paraId="5AAA3B65" w14:textId="77777777" w:rsidR="007E75E8" w:rsidRPr="00441CD0" w:rsidRDefault="007E75E8" w:rsidP="00692A5E">
            <w:pPr>
              <w:pStyle w:val="TAH"/>
            </w:pPr>
            <w:r w:rsidRPr="00441CD0">
              <w:t>3</w:t>
            </w:r>
          </w:p>
        </w:tc>
        <w:tc>
          <w:tcPr>
            <w:tcW w:w="589" w:type="dxa"/>
            <w:tcBorders>
              <w:bottom w:val="single" w:sz="4" w:space="0" w:color="auto"/>
            </w:tcBorders>
          </w:tcPr>
          <w:p w14:paraId="4FB58B4D" w14:textId="77777777" w:rsidR="007E75E8" w:rsidRPr="00441CD0" w:rsidRDefault="007E75E8" w:rsidP="00692A5E">
            <w:pPr>
              <w:pStyle w:val="TAH"/>
            </w:pPr>
            <w:r w:rsidRPr="00441CD0">
              <w:t>2</w:t>
            </w:r>
          </w:p>
        </w:tc>
        <w:tc>
          <w:tcPr>
            <w:tcW w:w="589" w:type="dxa"/>
            <w:tcBorders>
              <w:bottom w:val="single" w:sz="4" w:space="0" w:color="auto"/>
            </w:tcBorders>
          </w:tcPr>
          <w:p w14:paraId="02ADDB3F" w14:textId="77777777" w:rsidR="007E75E8" w:rsidRPr="00441CD0" w:rsidRDefault="007E75E8" w:rsidP="00692A5E">
            <w:pPr>
              <w:pStyle w:val="TAH"/>
            </w:pPr>
            <w:r w:rsidRPr="00441CD0">
              <w:t>1</w:t>
            </w:r>
          </w:p>
        </w:tc>
        <w:tc>
          <w:tcPr>
            <w:tcW w:w="588" w:type="dxa"/>
          </w:tcPr>
          <w:p w14:paraId="62C0C44B" w14:textId="77777777" w:rsidR="007E75E8" w:rsidRPr="00441CD0" w:rsidRDefault="007E75E8" w:rsidP="00692A5E">
            <w:pPr>
              <w:pStyle w:val="TAC"/>
            </w:pPr>
          </w:p>
        </w:tc>
      </w:tr>
      <w:tr w:rsidR="007E75E8" w:rsidRPr="00441CD0" w14:paraId="48E50584" w14:textId="77777777" w:rsidTr="00692A5E">
        <w:trPr>
          <w:jc w:val="center"/>
        </w:trPr>
        <w:tc>
          <w:tcPr>
            <w:tcW w:w="151" w:type="dxa"/>
            <w:tcBorders>
              <w:top w:val="nil"/>
              <w:left w:val="single" w:sz="6" w:space="0" w:color="auto"/>
            </w:tcBorders>
          </w:tcPr>
          <w:p w14:paraId="21199C30" w14:textId="77777777" w:rsidR="007E75E8" w:rsidRPr="00441CD0" w:rsidRDefault="007E75E8" w:rsidP="00692A5E">
            <w:pPr>
              <w:pStyle w:val="TAC"/>
            </w:pPr>
          </w:p>
        </w:tc>
        <w:tc>
          <w:tcPr>
            <w:tcW w:w="1104" w:type="dxa"/>
            <w:tcBorders>
              <w:right w:val="single" w:sz="4" w:space="0" w:color="auto"/>
            </w:tcBorders>
          </w:tcPr>
          <w:p w14:paraId="6E89AA89" w14:textId="77777777" w:rsidR="007E75E8" w:rsidRPr="00441CD0" w:rsidRDefault="007E75E8" w:rsidP="00692A5E">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32604674" w14:textId="77777777" w:rsidR="007E75E8" w:rsidRPr="00441CD0" w:rsidRDefault="007E75E8" w:rsidP="00692A5E">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327B8D35" w14:textId="77777777" w:rsidR="007E75E8" w:rsidRPr="00441CD0" w:rsidRDefault="007E75E8" w:rsidP="00692A5E">
            <w:pPr>
              <w:pStyle w:val="TAC"/>
            </w:pPr>
          </w:p>
        </w:tc>
      </w:tr>
      <w:tr w:rsidR="007E75E8" w:rsidRPr="00441CD0" w14:paraId="48495698" w14:textId="77777777" w:rsidTr="00692A5E">
        <w:trPr>
          <w:jc w:val="center"/>
        </w:trPr>
        <w:tc>
          <w:tcPr>
            <w:tcW w:w="151" w:type="dxa"/>
            <w:tcBorders>
              <w:top w:val="nil"/>
              <w:left w:val="single" w:sz="6" w:space="0" w:color="auto"/>
            </w:tcBorders>
          </w:tcPr>
          <w:p w14:paraId="15117BF0" w14:textId="77777777" w:rsidR="007E75E8" w:rsidRPr="00441CD0" w:rsidRDefault="007E75E8" w:rsidP="00692A5E">
            <w:pPr>
              <w:pStyle w:val="TAC"/>
            </w:pPr>
          </w:p>
        </w:tc>
        <w:tc>
          <w:tcPr>
            <w:tcW w:w="1104" w:type="dxa"/>
            <w:tcBorders>
              <w:right w:val="single" w:sz="4" w:space="0" w:color="auto"/>
            </w:tcBorders>
          </w:tcPr>
          <w:p w14:paraId="5ACC57A4" w14:textId="77777777" w:rsidR="007E75E8" w:rsidRPr="00441CD0" w:rsidRDefault="007E75E8" w:rsidP="00692A5E">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6C4B03EB" w14:textId="77777777" w:rsidR="007E75E8" w:rsidRPr="00441CD0" w:rsidRDefault="007E75E8" w:rsidP="00692A5E">
            <w:pPr>
              <w:pStyle w:val="TAC"/>
              <w:rPr>
                <w:lang w:eastAsia="zh-CN"/>
              </w:rPr>
            </w:pPr>
            <w:r w:rsidRPr="00441CD0">
              <w:t>Length = n</w:t>
            </w:r>
          </w:p>
        </w:tc>
        <w:tc>
          <w:tcPr>
            <w:tcW w:w="588" w:type="dxa"/>
            <w:tcBorders>
              <w:left w:val="single" w:sz="4" w:space="0" w:color="auto"/>
            </w:tcBorders>
          </w:tcPr>
          <w:p w14:paraId="14E24A4E" w14:textId="77777777" w:rsidR="007E75E8" w:rsidRPr="00441CD0" w:rsidRDefault="007E75E8" w:rsidP="00692A5E">
            <w:pPr>
              <w:pStyle w:val="TAC"/>
            </w:pPr>
          </w:p>
        </w:tc>
      </w:tr>
      <w:tr w:rsidR="007E75E8" w:rsidRPr="00441CD0" w14:paraId="00633EAE" w14:textId="77777777" w:rsidTr="004D5A86">
        <w:trPr>
          <w:jc w:val="center"/>
        </w:trPr>
        <w:tc>
          <w:tcPr>
            <w:tcW w:w="151" w:type="dxa"/>
            <w:tcBorders>
              <w:top w:val="nil"/>
              <w:left w:val="single" w:sz="6" w:space="0" w:color="auto"/>
              <w:bottom w:val="nil"/>
            </w:tcBorders>
          </w:tcPr>
          <w:p w14:paraId="408BF144" w14:textId="77777777" w:rsidR="007E75E8" w:rsidRPr="00441CD0" w:rsidRDefault="007E75E8" w:rsidP="00692A5E">
            <w:pPr>
              <w:pStyle w:val="TAC"/>
            </w:pPr>
          </w:p>
        </w:tc>
        <w:tc>
          <w:tcPr>
            <w:tcW w:w="1104" w:type="dxa"/>
            <w:tcBorders>
              <w:bottom w:val="nil"/>
              <w:right w:val="single" w:sz="4" w:space="0" w:color="auto"/>
            </w:tcBorders>
          </w:tcPr>
          <w:p w14:paraId="53B394B2" w14:textId="77777777" w:rsidR="007E75E8" w:rsidRPr="00441CD0" w:rsidRDefault="007E75E8" w:rsidP="00692A5E">
            <w:pPr>
              <w:pStyle w:val="TAC"/>
              <w:rPr>
                <w:lang w:eastAsia="zh-CN"/>
              </w:rPr>
            </w:pPr>
            <w:r w:rsidRPr="002C447B">
              <w:t>5</w:t>
            </w:r>
          </w:p>
        </w:tc>
        <w:tc>
          <w:tcPr>
            <w:tcW w:w="1177" w:type="dxa"/>
            <w:gridSpan w:val="2"/>
            <w:tcBorders>
              <w:top w:val="single" w:sz="4" w:space="0" w:color="auto"/>
              <w:left w:val="single" w:sz="4" w:space="0" w:color="auto"/>
              <w:bottom w:val="single" w:sz="4" w:space="0" w:color="auto"/>
              <w:right w:val="single" w:sz="4" w:space="0" w:color="auto"/>
            </w:tcBorders>
          </w:tcPr>
          <w:p w14:paraId="22646F37" w14:textId="0DF1E8EC" w:rsidR="007E75E8" w:rsidRPr="00441CD0" w:rsidRDefault="007E75E8" w:rsidP="00692A5E">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B5C4615" w14:textId="29E446B8" w:rsidR="007E75E8" w:rsidRPr="00441CD0" w:rsidRDefault="007E75E8" w:rsidP="00692A5E">
            <w:pPr>
              <w:pStyle w:val="TAC"/>
              <w:rPr>
                <w:lang w:eastAsia="zh-CN"/>
              </w:rPr>
            </w:pPr>
            <w:ins w:id="17" w:author="Bruno Landais" w:date="2023-08-07T16:56:00Z">
              <w:r>
                <w:rPr>
                  <w:lang w:eastAsia="zh-CN"/>
                </w:rPr>
                <w:t>ULCI</w:t>
              </w:r>
            </w:ins>
          </w:p>
        </w:tc>
        <w:tc>
          <w:tcPr>
            <w:tcW w:w="589" w:type="dxa"/>
            <w:tcBorders>
              <w:top w:val="single" w:sz="4" w:space="0" w:color="auto"/>
              <w:left w:val="single" w:sz="4" w:space="0" w:color="auto"/>
              <w:bottom w:val="single" w:sz="4" w:space="0" w:color="auto"/>
              <w:right w:val="single" w:sz="4" w:space="0" w:color="auto"/>
            </w:tcBorders>
          </w:tcPr>
          <w:p w14:paraId="0DF9702B" w14:textId="03D6436F" w:rsidR="007E75E8" w:rsidRPr="00441CD0" w:rsidRDefault="007E75E8" w:rsidP="00692A5E">
            <w:pPr>
              <w:pStyle w:val="TAC"/>
              <w:rPr>
                <w:lang w:eastAsia="zh-CN"/>
              </w:rPr>
            </w:pPr>
            <w:ins w:id="18" w:author="Bruno Landais" w:date="2023-08-07T16:56:00Z">
              <w:r>
                <w:rPr>
                  <w:lang w:eastAsia="zh-CN"/>
                </w:rPr>
                <w:t>DL</w:t>
              </w:r>
            </w:ins>
            <w:r>
              <w:rPr>
                <w:lang w:eastAsia="zh-CN"/>
              </w:rPr>
              <w:t>CI</w:t>
            </w:r>
          </w:p>
        </w:tc>
        <w:tc>
          <w:tcPr>
            <w:tcW w:w="589" w:type="dxa"/>
            <w:tcBorders>
              <w:top w:val="single" w:sz="4" w:space="0" w:color="auto"/>
              <w:left w:val="single" w:sz="4" w:space="0" w:color="auto"/>
              <w:bottom w:val="single" w:sz="4" w:space="0" w:color="auto"/>
              <w:right w:val="single" w:sz="4" w:space="0" w:color="auto"/>
            </w:tcBorders>
          </w:tcPr>
          <w:p w14:paraId="3550E19C" w14:textId="77777777" w:rsidR="007E75E8" w:rsidRPr="00441CD0" w:rsidRDefault="007E75E8" w:rsidP="00692A5E">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7AEBFC27" w14:textId="77777777" w:rsidR="007E75E8" w:rsidRPr="00441CD0" w:rsidRDefault="007E75E8" w:rsidP="00692A5E">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4A35663E" w14:textId="77777777" w:rsidR="007E75E8" w:rsidRPr="00441CD0" w:rsidRDefault="007E75E8" w:rsidP="00692A5E">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7DA03EF2" w14:textId="77777777" w:rsidR="007E75E8" w:rsidRPr="00441CD0" w:rsidRDefault="007E75E8" w:rsidP="00692A5E">
            <w:pPr>
              <w:pStyle w:val="TAC"/>
              <w:rPr>
                <w:lang w:eastAsia="zh-CN"/>
              </w:rPr>
            </w:pPr>
            <w:r w:rsidRPr="00441CD0">
              <w:rPr>
                <w:lang w:eastAsia="zh-CN"/>
              </w:rPr>
              <w:t>DL</w:t>
            </w:r>
          </w:p>
        </w:tc>
        <w:tc>
          <w:tcPr>
            <w:tcW w:w="588" w:type="dxa"/>
            <w:tcBorders>
              <w:left w:val="single" w:sz="4" w:space="0" w:color="auto"/>
              <w:bottom w:val="nil"/>
            </w:tcBorders>
          </w:tcPr>
          <w:p w14:paraId="079BD5BC" w14:textId="77777777" w:rsidR="007E75E8" w:rsidRPr="00441CD0" w:rsidRDefault="007E75E8" w:rsidP="00692A5E">
            <w:pPr>
              <w:pStyle w:val="TAC"/>
            </w:pPr>
          </w:p>
        </w:tc>
      </w:tr>
      <w:tr w:rsidR="007E75E8" w:rsidRPr="00441CD0" w14:paraId="214AD7D4" w14:textId="77777777" w:rsidTr="00692A5E">
        <w:trPr>
          <w:jc w:val="center"/>
        </w:trPr>
        <w:tc>
          <w:tcPr>
            <w:tcW w:w="151" w:type="dxa"/>
            <w:tcBorders>
              <w:top w:val="nil"/>
              <w:left w:val="single" w:sz="6" w:space="0" w:color="auto"/>
              <w:bottom w:val="nil"/>
            </w:tcBorders>
          </w:tcPr>
          <w:p w14:paraId="7A684138" w14:textId="77777777" w:rsidR="007E75E8" w:rsidRPr="00441CD0" w:rsidRDefault="007E75E8" w:rsidP="00692A5E">
            <w:pPr>
              <w:pStyle w:val="TAC"/>
            </w:pPr>
          </w:p>
        </w:tc>
        <w:tc>
          <w:tcPr>
            <w:tcW w:w="1104" w:type="dxa"/>
            <w:tcBorders>
              <w:bottom w:val="nil"/>
              <w:right w:val="single" w:sz="4" w:space="0" w:color="auto"/>
            </w:tcBorders>
          </w:tcPr>
          <w:p w14:paraId="0C9B0167" w14:textId="77777777" w:rsidR="007E75E8" w:rsidRPr="00441CD0" w:rsidRDefault="007E75E8" w:rsidP="00692A5E">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31917841" w14:textId="77777777" w:rsidR="007E75E8" w:rsidRPr="00441CD0" w:rsidRDefault="007E75E8" w:rsidP="00692A5E">
            <w:pPr>
              <w:pStyle w:val="TAC"/>
              <w:rPr>
                <w:lang w:eastAsia="zh-CN"/>
              </w:rPr>
            </w:pPr>
            <w:r w:rsidRPr="00441CD0">
              <w:rPr>
                <w:lang w:eastAsia="zh-CN"/>
              </w:rPr>
              <w:t>Downlink packet delay</w:t>
            </w:r>
          </w:p>
        </w:tc>
        <w:tc>
          <w:tcPr>
            <w:tcW w:w="588" w:type="dxa"/>
            <w:tcBorders>
              <w:left w:val="single" w:sz="4" w:space="0" w:color="auto"/>
              <w:bottom w:val="nil"/>
            </w:tcBorders>
          </w:tcPr>
          <w:p w14:paraId="34BF130E" w14:textId="77777777" w:rsidR="007E75E8" w:rsidRPr="00441CD0" w:rsidRDefault="007E75E8" w:rsidP="00692A5E">
            <w:pPr>
              <w:pStyle w:val="TAC"/>
            </w:pPr>
          </w:p>
        </w:tc>
      </w:tr>
      <w:tr w:rsidR="007E75E8" w:rsidRPr="00441CD0" w14:paraId="0898700A" w14:textId="77777777" w:rsidTr="00692A5E">
        <w:trPr>
          <w:jc w:val="center"/>
        </w:trPr>
        <w:tc>
          <w:tcPr>
            <w:tcW w:w="151" w:type="dxa"/>
            <w:tcBorders>
              <w:top w:val="nil"/>
              <w:left w:val="single" w:sz="6" w:space="0" w:color="auto"/>
              <w:bottom w:val="nil"/>
            </w:tcBorders>
          </w:tcPr>
          <w:p w14:paraId="4F46AE64" w14:textId="77777777" w:rsidR="007E75E8" w:rsidRPr="00441CD0" w:rsidRDefault="007E75E8" w:rsidP="00692A5E">
            <w:pPr>
              <w:pStyle w:val="TAC"/>
            </w:pPr>
          </w:p>
        </w:tc>
        <w:tc>
          <w:tcPr>
            <w:tcW w:w="1104" w:type="dxa"/>
            <w:tcBorders>
              <w:bottom w:val="nil"/>
              <w:right w:val="single" w:sz="4" w:space="0" w:color="auto"/>
            </w:tcBorders>
          </w:tcPr>
          <w:p w14:paraId="659D0C04" w14:textId="77777777" w:rsidR="007E75E8" w:rsidRPr="00441CD0" w:rsidRDefault="007E75E8" w:rsidP="00692A5E">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54E2DF8D" w14:textId="77777777" w:rsidR="007E75E8" w:rsidRPr="00441CD0" w:rsidRDefault="007E75E8" w:rsidP="00692A5E">
            <w:pPr>
              <w:pStyle w:val="TAC"/>
              <w:rPr>
                <w:lang w:eastAsia="zh-CN"/>
              </w:rPr>
            </w:pPr>
            <w:r w:rsidRPr="00441CD0">
              <w:rPr>
                <w:lang w:eastAsia="zh-CN"/>
              </w:rPr>
              <w:t>Uplink packet delay</w:t>
            </w:r>
          </w:p>
        </w:tc>
        <w:tc>
          <w:tcPr>
            <w:tcW w:w="588" w:type="dxa"/>
            <w:tcBorders>
              <w:left w:val="single" w:sz="4" w:space="0" w:color="auto"/>
              <w:bottom w:val="nil"/>
            </w:tcBorders>
          </w:tcPr>
          <w:p w14:paraId="1EA705DB" w14:textId="77777777" w:rsidR="007E75E8" w:rsidRPr="00441CD0" w:rsidRDefault="007E75E8" w:rsidP="00692A5E">
            <w:pPr>
              <w:pStyle w:val="TAC"/>
            </w:pPr>
          </w:p>
        </w:tc>
      </w:tr>
      <w:tr w:rsidR="007E75E8" w:rsidRPr="00441CD0" w14:paraId="174CE7E0" w14:textId="77777777" w:rsidTr="00692A5E">
        <w:trPr>
          <w:jc w:val="center"/>
        </w:trPr>
        <w:tc>
          <w:tcPr>
            <w:tcW w:w="151" w:type="dxa"/>
            <w:tcBorders>
              <w:top w:val="nil"/>
              <w:left w:val="single" w:sz="6" w:space="0" w:color="auto"/>
              <w:bottom w:val="nil"/>
            </w:tcBorders>
          </w:tcPr>
          <w:p w14:paraId="5B0EDC10" w14:textId="77777777" w:rsidR="007E75E8" w:rsidRPr="00441CD0" w:rsidRDefault="007E75E8" w:rsidP="00692A5E">
            <w:pPr>
              <w:pStyle w:val="TAC"/>
            </w:pPr>
          </w:p>
        </w:tc>
        <w:tc>
          <w:tcPr>
            <w:tcW w:w="1104" w:type="dxa"/>
            <w:tcBorders>
              <w:bottom w:val="nil"/>
              <w:right w:val="single" w:sz="4" w:space="0" w:color="auto"/>
            </w:tcBorders>
          </w:tcPr>
          <w:p w14:paraId="641D4700" w14:textId="77777777" w:rsidR="007E75E8" w:rsidRPr="00441CD0" w:rsidRDefault="007E75E8" w:rsidP="00692A5E">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5239A823" w14:textId="77777777" w:rsidR="007E75E8" w:rsidRPr="00441CD0" w:rsidRDefault="007E75E8" w:rsidP="00692A5E">
            <w:pPr>
              <w:pStyle w:val="TAC"/>
              <w:rPr>
                <w:lang w:eastAsia="zh-CN"/>
              </w:rPr>
            </w:pPr>
            <w:r w:rsidRPr="00441CD0">
              <w:rPr>
                <w:lang w:eastAsia="zh-CN"/>
              </w:rPr>
              <w:t>Round trip packet delay</w:t>
            </w:r>
          </w:p>
        </w:tc>
        <w:tc>
          <w:tcPr>
            <w:tcW w:w="588" w:type="dxa"/>
            <w:tcBorders>
              <w:left w:val="single" w:sz="4" w:space="0" w:color="auto"/>
              <w:bottom w:val="nil"/>
            </w:tcBorders>
          </w:tcPr>
          <w:p w14:paraId="08F41817" w14:textId="77777777" w:rsidR="007E75E8" w:rsidRPr="00441CD0" w:rsidRDefault="007E75E8" w:rsidP="00692A5E">
            <w:pPr>
              <w:pStyle w:val="TAC"/>
            </w:pPr>
          </w:p>
        </w:tc>
      </w:tr>
      <w:tr w:rsidR="007E75E8" w:rsidRPr="00441CD0" w14:paraId="12012E8E" w14:textId="77777777" w:rsidTr="00692A5E">
        <w:trPr>
          <w:jc w:val="center"/>
        </w:trPr>
        <w:tc>
          <w:tcPr>
            <w:tcW w:w="151" w:type="dxa"/>
            <w:tcBorders>
              <w:top w:val="nil"/>
              <w:left w:val="single" w:sz="6" w:space="0" w:color="auto"/>
              <w:bottom w:val="nil"/>
            </w:tcBorders>
          </w:tcPr>
          <w:p w14:paraId="7C6834B8" w14:textId="77777777" w:rsidR="007E75E8" w:rsidRPr="00441CD0" w:rsidRDefault="007E75E8" w:rsidP="00692A5E">
            <w:pPr>
              <w:pStyle w:val="TAC"/>
            </w:pPr>
          </w:p>
        </w:tc>
        <w:tc>
          <w:tcPr>
            <w:tcW w:w="1104" w:type="dxa"/>
            <w:tcBorders>
              <w:bottom w:val="nil"/>
              <w:right w:val="single" w:sz="4" w:space="0" w:color="auto"/>
            </w:tcBorders>
          </w:tcPr>
          <w:p w14:paraId="44BB6776" w14:textId="77777777" w:rsidR="007E75E8" w:rsidRPr="00441CD0" w:rsidRDefault="007E75E8" w:rsidP="00692A5E">
            <w:pPr>
              <w:pStyle w:val="TAC"/>
              <w:rPr>
                <w:lang w:eastAsia="zh-CN"/>
              </w:rPr>
            </w:pPr>
            <w:r>
              <w:t>r</w:t>
            </w:r>
          </w:p>
        </w:tc>
        <w:tc>
          <w:tcPr>
            <w:tcW w:w="4711" w:type="dxa"/>
            <w:gridSpan w:val="8"/>
            <w:tcBorders>
              <w:top w:val="single" w:sz="4" w:space="0" w:color="auto"/>
              <w:left w:val="single" w:sz="4" w:space="0" w:color="auto"/>
              <w:bottom w:val="single" w:sz="4" w:space="0" w:color="auto"/>
              <w:right w:val="single" w:sz="4" w:space="0" w:color="auto"/>
            </w:tcBorders>
          </w:tcPr>
          <w:p w14:paraId="647CF401" w14:textId="6BC0E60B" w:rsidR="007E75E8" w:rsidRPr="00441CD0" w:rsidRDefault="007E75E8" w:rsidP="00692A5E">
            <w:pPr>
              <w:pStyle w:val="TAC"/>
              <w:rPr>
                <w:lang w:eastAsia="zh-CN"/>
              </w:rPr>
            </w:pPr>
            <w:ins w:id="19" w:author="Bruno Landais" w:date="2023-08-07T16:54:00Z">
              <w:r>
                <w:rPr>
                  <w:lang w:eastAsia="zh-CN"/>
                </w:rPr>
                <w:t>D</w:t>
              </w:r>
            </w:ins>
            <w:ins w:id="20" w:author="Bruno Landais" w:date="2023-08-07T16:56:00Z">
              <w:r>
                <w:rPr>
                  <w:lang w:eastAsia="zh-CN"/>
                </w:rPr>
                <w:t>ownlink</w:t>
              </w:r>
            </w:ins>
            <w:ins w:id="21" w:author="Bruno Landais" w:date="2023-08-07T16:54:00Z">
              <w:r>
                <w:rPr>
                  <w:lang w:eastAsia="zh-CN"/>
                </w:rPr>
                <w:t xml:space="preserve"> </w:t>
              </w:r>
            </w:ins>
            <w:r>
              <w:rPr>
                <w:lang w:eastAsia="zh-CN"/>
              </w:rPr>
              <w:t>Congestion information</w:t>
            </w:r>
          </w:p>
        </w:tc>
        <w:tc>
          <w:tcPr>
            <w:tcW w:w="588" w:type="dxa"/>
            <w:tcBorders>
              <w:left w:val="single" w:sz="4" w:space="0" w:color="auto"/>
              <w:bottom w:val="nil"/>
            </w:tcBorders>
          </w:tcPr>
          <w:p w14:paraId="28A9B7E9" w14:textId="77777777" w:rsidR="007E75E8" w:rsidRPr="00441CD0" w:rsidRDefault="007E75E8" w:rsidP="00692A5E">
            <w:pPr>
              <w:pStyle w:val="TAC"/>
            </w:pPr>
          </w:p>
        </w:tc>
      </w:tr>
      <w:tr w:rsidR="007E75E8" w:rsidRPr="00441CD0" w14:paraId="20F3177A" w14:textId="77777777" w:rsidTr="00692A5E">
        <w:trPr>
          <w:jc w:val="center"/>
          <w:ins w:id="22" w:author="Bruno Landais" w:date="2023-08-07T16:55:00Z"/>
        </w:trPr>
        <w:tc>
          <w:tcPr>
            <w:tcW w:w="151" w:type="dxa"/>
            <w:tcBorders>
              <w:top w:val="nil"/>
              <w:left w:val="single" w:sz="6" w:space="0" w:color="auto"/>
              <w:bottom w:val="nil"/>
            </w:tcBorders>
          </w:tcPr>
          <w:p w14:paraId="71E4CE8B" w14:textId="77777777" w:rsidR="007E75E8" w:rsidRPr="00441CD0" w:rsidRDefault="007E75E8" w:rsidP="00692A5E">
            <w:pPr>
              <w:pStyle w:val="TAC"/>
              <w:rPr>
                <w:ins w:id="23" w:author="Bruno Landais" w:date="2023-08-07T16:55:00Z"/>
              </w:rPr>
            </w:pPr>
          </w:p>
        </w:tc>
        <w:tc>
          <w:tcPr>
            <w:tcW w:w="1104" w:type="dxa"/>
            <w:tcBorders>
              <w:bottom w:val="nil"/>
              <w:right w:val="single" w:sz="4" w:space="0" w:color="auto"/>
            </w:tcBorders>
          </w:tcPr>
          <w:p w14:paraId="71D4927E" w14:textId="59CBC464" w:rsidR="007E75E8" w:rsidRDefault="007E75E8" w:rsidP="00692A5E">
            <w:pPr>
              <w:pStyle w:val="TAC"/>
              <w:rPr>
                <w:ins w:id="24" w:author="Bruno Landais" w:date="2023-08-07T16:55:00Z"/>
              </w:rPr>
            </w:pPr>
            <w:ins w:id="25" w:author="Bruno Landais" w:date="2023-08-07T16:55:00Z">
              <w:r>
                <w:t>s</w:t>
              </w:r>
            </w:ins>
          </w:p>
        </w:tc>
        <w:tc>
          <w:tcPr>
            <w:tcW w:w="4711" w:type="dxa"/>
            <w:gridSpan w:val="8"/>
            <w:tcBorders>
              <w:top w:val="single" w:sz="4" w:space="0" w:color="auto"/>
              <w:left w:val="single" w:sz="4" w:space="0" w:color="auto"/>
              <w:bottom w:val="single" w:sz="4" w:space="0" w:color="auto"/>
              <w:right w:val="single" w:sz="4" w:space="0" w:color="auto"/>
            </w:tcBorders>
          </w:tcPr>
          <w:p w14:paraId="0304F07A" w14:textId="70552F29" w:rsidR="007E75E8" w:rsidRDefault="007E75E8" w:rsidP="00692A5E">
            <w:pPr>
              <w:pStyle w:val="TAC"/>
              <w:rPr>
                <w:ins w:id="26" w:author="Bruno Landais" w:date="2023-08-07T16:55:00Z"/>
                <w:lang w:eastAsia="zh-CN"/>
              </w:rPr>
            </w:pPr>
            <w:ins w:id="27" w:author="Bruno Landais" w:date="2023-08-07T16:55:00Z">
              <w:r>
                <w:rPr>
                  <w:lang w:eastAsia="zh-CN"/>
                </w:rPr>
                <w:t>U</w:t>
              </w:r>
            </w:ins>
            <w:ins w:id="28" w:author="Bruno Landais" w:date="2023-08-07T16:56:00Z">
              <w:r>
                <w:rPr>
                  <w:lang w:eastAsia="zh-CN"/>
                </w:rPr>
                <w:t>plink</w:t>
              </w:r>
            </w:ins>
            <w:ins w:id="29" w:author="Bruno Landais" w:date="2023-08-07T16:55:00Z">
              <w:r>
                <w:rPr>
                  <w:lang w:eastAsia="zh-CN"/>
                </w:rPr>
                <w:t xml:space="preserve"> Congestion information</w:t>
              </w:r>
            </w:ins>
          </w:p>
        </w:tc>
        <w:tc>
          <w:tcPr>
            <w:tcW w:w="588" w:type="dxa"/>
            <w:tcBorders>
              <w:left w:val="single" w:sz="4" w:space="0" w:color="auto"/>
              <w:bottom w:val="nil"/>
            </w:tcBorders>
          </w:tcPr>
          <w:p w14:paraId="6F8A1FCE" w14:textId="77777777" w:rsidR="007E75E8" w:rsidRPr="00441CD0" w:rsidRDefault="007E75E8" w:rsidP="00692A5E">
            <w:pPr>
              <w:pStyle w:val="TAC"/>
              <w:rPr>
                <w:ins w:id="30" w:author="Bruno Landais" w:date="2023-08-07T16:55:00Z"/>
              </w:rPr>
            </w:pPr>
          </w:p>
        </w:tc>
      </w:tr>
      <w:tr w:rsidR="007E75E8" w:rsidRPr="00441CD0" w14:paraId="2B23B9F3" w14:textId="77777777" w:rsidTr="00692A5E">
        <w:trPr>
          <w:jc w:val="center"/>
        </w:trPr>
        <w:tc>
          <w:tcPr>
            <w:tcW w:w="151" w:type="dxa"/>
            <w:tcBorders>
              <w:top w:val="nil"/>
              <w:left w:val="single" w:sz="6" w:space="0" w:color="auto"/>
              <w:bottom w:val="single" w:sz="4" w:space="0" w:color="auto"/>
            </w:tcBorders>
          </w:tcPr>
          <w:p w14:paraId="5263A6F2" w14:textId="77777777" w:rsidR="007E75E8" w:rsidRPr="00441CD0" w:rsidRDefault="007E75E8" w:rsidP="00692A5E">
            <w:pPr>
              <w:pStyle w:val="TAC"/>
            </w:pPr>
          </w:p>
        </w:tc>
        <w:tc>
          <w:tcPr>
            <w:tcW w:w="1104" w:type="dxa"/>
            <w:tcBorders>
              <w:top w:val="nil"/>
              <w:bottom w:val="single" w:sz="4" w:space="0" w:color="auto"/>
              <w:right w:val="single" w:sz="4" w:space="0" w:color="auto"/>
            </w:tcBorders>
          </w:tcPr>
          <w:p w14:paraId="540875F1" w14:textId="17E4A21A" w:rsidR="007E75E8" w:rsidRPr="00441CD0" w:rsidRDefault="007E75E8" w:rsidP="00692A5E">
            <w:pPr>
              <w:pStyle w:val="TAC"/>
            </w:pPr>
            <w:del w:id="31" w:author="Bruno Landais" w:date="2023-08-07T16:55:00Z">
              <w:r w:rsidRPr="00441CD0" w:rsidDel="007E75E8">
                <w:rPr>
                  <w:lang w:eastAsia="zh-CN"/>
                </w:rPr>
                <w:delText>s</w:delText>
              </w:r>
              <w:r w:rsidRPr="00441CD0" w:rsidDel="007E75E8">
                <w:delText xml:space="preserve"> </w:delText>
              </w:r>
            </w:del>
            <w:ins w:id="32" w:author="Bruno Landais" w:date="2023-08-07T17:13:00Z">
              <w:r w:rsidR="00300533">
                <w:t>v</w:t>
              </w:r>
            </w:ins>
            <w:ins w:id="33" w:author="Bruno Landais" w:date="2023-08-07T16:55:00Z">
              <w:r w:rsidRPr="00441CD0">
                <w:t xml:space="preserve"> </w:t>
              </w:r>
            </w:ins>
            <w:r w:rsidRPr="00441CD0">
              <w:t>to (n+4)</w:t>
            </w:r>
          </w:p>
        </w:tc>
        <w:tc>
          <w:tcPr>
            <w:tcW w:w="4711" w:type="dxa"/>
            <w:gridSpan w:val="8"/>
            <w:tcBorders>
              <w:top w:val="single" w:sz="4" w:space="0" w:color="auto"/>
              <w:left w:val="single" w:sz="4" w:space="0" w:color="auto"/>
              <w:bottom w:val="single" w:sz="4" w:space="0" w:color="auto"/>
              <w:right w:val="single" w:sz="4" w:space="0" w:color="auto"/>
            </w:tcBorders>
          </w:tcPr>
          <w:p w14:paraId="63A18B32" w14:textId="77777777" w:rsidR="007E75E8" w:rsidRPr="00441CD0" w:rsidRDefault="007E75E8" w:rsidP="00692A5E">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765E58A" w14:textId="77777777" w:rsidR="007E75E8" w:rsidRPr="00441CD0" w:rsidRDefault="007E75E8" w:rsidP="00692A5E">
            <w:pPr>
              <w:pStyle w:val="TAC"/>
            </w:pPr>
          </w:p>
        </w:tc>
      </w:tr>
    </w:tbl>
    <w:p w14:paraId="14A15873" w14:textId="77777777" w:rsidR="007E75E8" w:rsidRPr="00441CD0" w:rsidRDefault="007E75E8" w:rsidP="007E75E8">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r w:rsidRPr="0067687A">
        <w:rPr>
          <w:szCs w:val="18"/>
          <w:lang w:val="en-US" w:eastAsia="zh-CN"/>
        </w:rPr>
        <w:t xml:space="preserve">QoS Monitoring </w:t>
      </w:r>
      <w:r w:rsidRPr="0067687A">
        <w:rPr>
          <w:szCs w:val="18"/>
          <w:lang w:val="en-US"/>
        </w:rPr>
        <w:t>Measurement</w:t>
      </w:r>
    </w:p>
    <w:p w14:paraId="0CCAFDF6" w14:textId="77777777" w:rsidR="007E75E8" w:rsidRPr="00441CD0" w:rsidRDefault="007E75E8" w:rsidP="007E75E8">
      <w:r w:rsidRPr="00441CD0">
        <w:t>The following flags are coded within Octet 5:</w:t>
      </w:r>
    </w:p>
    <w:p w14:paraId="627D7319" w14:textId="77777777" w:rsidR="007E75E8" w:rsidRPr="00441CD0" w:rsidRDefault="007E75E8" w:rsidP="007E75E8">
      <w:pPr>
        <w:pStyle w:val="B1"/>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01B570C9" w14:textId="77777777" w:rsidR="007E75E8" w:rsidRPr="00441CD0" w:rsidRDefault="007E75E8" w:rsidP="007E75E8">
      <w:pPr>
        <w:pStyle w:val="B1"/>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28B4754F" w14:textId="77777777" w:rsidR="007E75E8" w:rsidRPr="00441CD0" w:rsidRDefault="007E75E8" w:rsidP="007E75E8">
      <w:pPr>
        <w:pStyle w:val="B1"/>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r w:rsidRPr="00441CD0">
        <w:rPr>
          <w:lang w:eastAsia="zh-CN"/>
        </w:rPr>
        <w:t>Round trip packet delay</w:t>
      </w:r>
      <w:r w:rsidRPr="00441CD0">
        <w:t xml:space="preserve"> field shall be present, otherwise the </w:t>
      </w:r>
      <w:r w:rsidRPr="00441CD0">
        <w:rPr>
          <w:lang w:eastAsia="zh-CN"/>
        </w:rPr>
        <w:t>Round trip packet delay</w:t>
      </w:r>
      <w:r w:rsidRPr="00441CD0">
        <w:t xml:space="preserve"> field shall not be present.</w:t>
      </w:r>
    </w:p>
    <w:p w14:paraId="2E052A93" w14:textId="77777777" w:rsidR="007E75E8" w:rsidRDefault="007E75E8" w:rsidP="007E75E8">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uplink packet for a delay exceeding the Measurement Period.</w:t>
      </w:r>
    </w:p>
    <w:p w14:paraId="173F0FD6" w14:textId="4D5670A2" w:rsidR="007E75E8" w:rsidRDefault="007E75E8" w:rsidP="007E75E8">
      <w:pPr>
        <w:pStyle w:val="B1"/>
        <w:rPr>
          <w:ins w:id="34" w:author="Bruno Landais" w:date="2023-08-07T16:57:00Z"/>
        </w:rPr>
      </w:pPr>
      <w:r w:rsidRPr="00441CD0">
        <w:t>-</w:t>
      </w:r>
      <w:r w:rsidRPr="00441CD0">
        <w:tab/>
        <w:t xml:space="preserve">Bit </w:t>
      </w:r>
      <w:r>
        <w:t>5</w:t>
      </w:r>
      <w:r w:rsidRPr="00441CD0">
        <w:t xml:space="preserve"> –</w:t>
      </w:r>
      <w:ins w:id="35" w:author="Bruno Landais" w:date="2023-08-07T16:56:00Z">
        <w:r>
          <w:t xml:space="preserve"> DL</w:t>
        </w:r>
      </w:ins>
      <w:r>
        <w:t>CI</w:t>
      </w:r>
      <w:r w:rsidRPr="00441CD0">
        <w:rPr>
          <w:noProof/>
        </w:rPr>
        <w:t xml:space="preserve"> (</w:t>
      </w:r>
      <w:ins w:id="36" w:author="Bruno Landais" w:date="2023-08-07T17:05:00Z">
        <w:r w:rsidR="003D0C0F">
          <w:rPr>
            <w:noProof/>
          </w:rPr>
          <w:t xml:space="preserve">Downlink </w:t>
        </w:r>
      </w:ins>
      <w:r>
        <w:rPr>
          <w:lang w:eastAsia="zh-CN"/>
        </w:rPr>
        <w:t>Congestion Info</w:t>
      </w:r>
      <w:r w:rsidRPr="00441CD0">
        <w:rPr>
          <w:lang w:eastAsia="zh-CN"/>
        </w:rPr>
        <w:t>)</w:t>
      </w:r>
      <w:r w:rsidRPr="00441CD0">
        <w:t xml:space="preserve">: If this bit is set to "1", then </w:t>
      </w:r>
      <w:r>
        <w:t xml:space="preserve">the </w:t>
      </w:r>
      <w:ins w:id="37" w:author="Bruno Landais" w:date="2023-08-07T16:57:00Z">
        <w:r>
          <w:t xml:space="preserve">Downlink </w:t>
        </w:r>
      </w:ins>
      <w:r>
        <w:t>Congestion information field</w:t>
      </w:r>
      <w:r w:rsidRPr="00441CD0">
        <w:t xml:space="preserve"> shall be present, otherwise </w:t>
      </w:r>
      <w:r>
        <w:t xml:space="preserve">the </w:t>
      </w:r>
      <w:ins w:id="38" w:author="Bruno Landais" w:date="2023-08-07T16:57:00Z">
        <w:r>
          <w:t xml:space="preserve">Downlink </w:t>
        </w:r>
      </w:ins>
      <w:r>
        <w:t>Congestion information field</w:t>
      </w:r>
      <w:r w:rsidRPr="00441CD0">
        <w:t xml:space="preserve"> shall not be present.</w:t>
      </w:r>
    </w:p>
    <w:p w14:paraId="132FF6DC" w14:textId="13AE3E49" w:rsidR="007E75E8" w:rsidRDefault="007E75E8" w:rsidP="007E75E8">
      <w:pPr>
        <w:pStyle w:val="B1"/>
      </w:pPr>
      <w:ins w:id="39" w:author="Bruno Landais" w:date="2023-08-07T16:57:00Z">
        <w:r w:rsidRPr="00441CD0">
          <w:t>-</w:t>
        </w:r>
        <w:r w:rsidRPr="00441CD0">
          <w:tab/>
          <w:t xml:space="preserve">Bit </w:t>
        </w:r>
        <w:r>
          <w:t>6</w:t>
        </w:r>
        <w:r w:rsidRPr="00441CD0">
          <w:t xml:space="preserve"> –</w:t>
        </w:r>
        <w:r>
          <w:t xml:space="preserve"> ULCI</w:t>
        </w:r>
        <w:r w:rsidRPr="00441CD0">
          <w:rPr>
            <w:noProof/>
          </w:rPr>
          <w:t xml:space="preserve"> (</w:t>
        </w:r>
      </w:ins>
      <w:ins w:id="40" w:author="Bruno Landais" w:date="2023-08-07T17:05:00Z">
        <w:r w:rsidR="003D0C0F">
          <w:rPr>
            <w:noProof/>
          </w:rPr>
          <w:t xml:space="preserve">Uplink </w:t>
        </w:r>
      </w:ins>
      <w:ins w:id="41" w:author="Bruno Landais" w:date="2023-08-07T16:57:00Z">
        <w:r>
          <w:rPr>
            <w:lang w:eastAsia="zh-CN"/>
          </w:rPr>
          <w:t>Congestion Info</w:t>
        </w:r>
        <w:r w:rsidRPr="00441CD0">
          <w:rPr>
            <w:lang w:eastAsia="zh-CN"/>
          </w:rPr>
          <w:t>)</w:t>
        </w:r>
        <w:r w:rsidRPr="00441CD0">
          <w:t xml:space="preserve">: If this bit is set to "1", then </w:t>
        </w:r>
        <w:r>
          <w:t>the Uplink Congestion information field</w:t>
        </w:r>
        <w:r w:rsidRPr="00441CD0">
          <w:t xml:space="preserve"> shall be present, otherwise </w:t>
        </w:r>
        <w:r>
          <w:t xml:space="preserve">the </w:t>
        </w:r>
      </w:ins>
      <w:ins w:id="42" w:author="Bruno Landais" w:date="2023-08-07T16:58:00Z">
        <w:r>
          <w:t>Uplink</w:t>
        </w:r>
      </w:ins>
      <w:ins w:id="43" w:author="Bruno Landais" w:date="2023-08-07T16:57:00Z">
        <w:r>
          <w:t xml:space="preserve"> Congestion information field</w:t>
        </w:r>
        <w:r w:rsidRPr="00441CD0">
          <w:t xml:space="preserve"> shall not be present.</w:t>
        </w:r>
      </w:ins>
    </w:p>
    <w:p w14:paraId="694F54B0" w14:textId="6A146637" w:rsidR="007E75E8" w:rsidRPr="00441CD0" w:rsidRDefault="007E75E8" w:rsidP="007E75E8">
      <w:pPr>
        <w:pStyle w:val="B1"/>
        <w:rPr>
          <w:noProof/>
        </w:rPr>
      </w:pPr>
      <w:r w:rsidRPr="00441CD0">
        <w:rPr>
          <w:noProof/>
        </w:rPr>
        <w:t>-</w:t>
      </w:r>
      <w:r w:rsidRPr="00441CD0">
        <w:rPr>
          <w:noProof/>
        </w:rPr>
        <w:tab/>
        <w:t xml:space="preserve">Bit </w:t>
      </w:r>
      <w:del w:id="44" w:author="Bruno Landais" w:date="2023-08-07T16:57:00Z">
        <w:r w:rsidDel="007E75E8">
          <w:rPr>
            <w:noProof/>
          </w:rPr>
          <w:delText>6</w:delText>
        </w:r>
        <w:r w:rsidRPr="00441CD0" w:rsidDel="007E75E8">
          <w:rPr>
            <w:noProof/>
          </w:rPr>
          <w:delText xml:space="preserve"> </w:delText>
        </w:r>
      </w:del>
      <w:ins w:id="45" w:author="Bruno Landais" w:date="2023-08-07T16:57:00Z">
        <w:r>
          <w:rPr>
            <w:noProof/>
          </w:rPr>
          <w:t>7</w:t>
        </w:r>
        <w:r w:rsidRPr="00441CD0">
          <w:rPr>
            <w:noProof/>
          </w:rPr>
          <w:t xml:space="preserve"> </w:t>
        </w:r>
      </w:ins>
      <w:r w:rsidRPr="00441CD0">
        <w:rPr>
          <w:noProof/>
        </w:rPr>
        <w:t>to 8: Spare, for future use and set to "0".</w:t>
      </w:r>
    </w:p>
    <w:p w14:paraId="2370DCE0" w14:textId="77777777" w:rsidR="007E75E8" w:rsidRDefault="007E75E8" w:rsidP="007E75E8">
      <w:pPr>
        <w:rPr>
          <w:noProof/>
        </w:rPr>
      </w:pPr>
      <w:r w:rsidRPr="00441CD0">
        <w:rPr>
          <w:noProof/>
        </w:rPr>
        <w:t>At least one bit shall be set to "1". Several bits may be set to "1".</w:t>
      </w:r>
    </w:p>
    <w:p w14:paraId="3BD6374C" w14:textId="77777777" w:rsidR="007E75E8" w:rsidRPr="00441CD0" w:rsidRDefault="007E75E8" w:rsidP="007E75E8">
      <w:pPr>
        <w:rPr>
          <w:noProof/>
        </w:rPr>
      </w:pPr>
      <w:r>
        <w:rPr>
          <w:noProof/>
        </w:rPr>
        <w:t xml:space="preserve">When the PLMF flag is set to "1", the RP, UL and DL bits shall not be set to "1", i.e. </w:t>
      </w:r>
      <w:r w:rsidRPr="00467326">
        <w:rPr>
          <w:noProof/>
        </w:rPr>
        <w:t>the DL/UL/Round Trip packet delay fields shall not be present when reporting a</w:t>
      </w:r>
      <w:r>
        <w:rPr>
          <w:noProof/>
        </w:rPr>
        <w:t xml:space="preserve"> packet delay </w:t>
      </w:r>
      <w:r w:rsidRPr="00467326">
        <w:rPr>
          <w:noProof/>
        </w:rPr>
        <w:t>measurement</w:t>
      </w:r>
      <w:r>
        <w:rPr>
          <w:noProof/>
        </w:rPr>
        <w:t xml:space="preserve"> failure</w:t>
      </w:r>
      <w:r w:rsidRPr="00467326">
        <w:rPr>
          <w:noProof/>
        </w:rPr>
        <w:t>.</w:t>
      </w:r>
    </w:p>
    <w:p w14:paraId="241421BF" w14:textId="77777777" w:rsidR="007E75E8" w:rsidRDefault="007E75E8" w:rsidP="007E75E8">
      <w:pPr>
        <w:rPr>
          <w:ins w:id="46" w:author="Bruno Landais" w:date="2023-08-07T16:58:00Z"/>
        </w:rPr>
      </w:pPr>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r w:rsidRPr="00441CD0">
        <w:rPr>
          <w:lang w:eastAsia="zh-CN"/>
        </w:rPr>
        <w:t>Round trip packet delay</w:t>
      </w:r>
      <w:r w:rsidRPr="00441CD0">
        <w:t xml:space="preserve"> fields shall be encoded as an Unsigned32 binary integer value. They shall contain the downlink, uplink or round trip packet delay in </w:t>
      </w:r>
      <w:r w:rsidRPr="00441CD0">
        <w:rPr>
          <w:lang w:eastAsia="zh-CN"/>
        </w:rPr>
        <w:t>milliseconds</w:t>
      </w:r>
      <w:r w:rsidRPr="00441CD0">
        <w:t xml:space="preserve"> respectively.</w:t>
      </w:r>
    </w:p>
    <w:p w14:paraId="7610233F" w14:textId="7BE9C6E0" w:rsidR="007E75E8" w:rsidRPr="00441CD0" w:rsidRDefault="007E75E8" w:rsidP="007E75E8">
      <w:ins w:id="47" w:author="Bruno Landais" w:date="2023-08-07T16:58:00Z">
        <w:r>
          <w:t xml:space="preserve">The Downlink Congestion Information and the Uplink Congestion Information fields shall be encoded as </w:t>
        </w:r>
      </w:ins>
      <w:ins w:id="48" w:author="Bruno Landais" w:date="2023-08-07T16:59:00Z">
        <w:r>
          <w:t>a 8 bit</w:t>
        </w:r>
      </w:ins>
      <w:ins w:id="49" w:author="Bruno Landais" w:date="2023-08-07T17:03:00Z">
        <w:r w:rsidR="0082774B">
          <w:t>s</w:t>
        </w:r>
      </w:ins>
      <w:ins w:id="50" w:author="Bruno Landais" w:date="2023-08-07T16:59:00Z">
        <w:r>
          <w:t xml:space="preserve"> binary integer</w:t>
        </w:r>
      </w:ins>
      <w:ins w:id="51" w:author="Bruno Landais" w:date="2023-08-07T17:00:00Z">
        <w:r>
          <w:t xml:space="preserve"> with a value </w:t>
        </w:r>
      </w:ins>
      <w:ins w:id="52" w:author="Bruno Landais" w:date="2023-08-07T17:03:00Z">
        <w:r w:rsidR="0082774B">
          <w:t>with</w:t>
        </w:r>
      </w:ins>
      <w:ins w:id="53" w:author="Bruno Landais" w:date="2023-08-07T17:00:00Z">
        <w:r>
          <w:t xml:space="preserve">in the range 0 to 100, representing the percentage of packets </w:t>
        </w:r>
      </w:ins>
      <w:ins w:id="54" w:author="Bruno Landais" w:date="2023-08-07T17:01:00Z">
        <w:r w:rsidR="0082774B">
          <w:t xml:space="preserve">requested </w:t>
        </w:r>
      </w:ins>
      <w:ins w:id="55" w:author="Bruno Landais" w:date="2023-08-07T17:02:00Z">
        <w:r w:rsidR="0082774B">
          <w:t xml:space="preserve">(by the NG-RAN) </w:t>
        </w:r>
      </w:ins>
      <w:ins w:id="56" w:author="Bruno Landais" w:date="2023-08-07T17:01:00Z">
        <w:r w:rsidR="0082774B">
          <w:t>to be used for ECN marking for L4S</w:t>
        </w:r>
      </w:ins>
      <w:ins w:id="57" w:author="Bruno Landais" w:date="2023-08-07T17:02:00Z">
        <w:r w:rsidR="0082774B">
          <w:t>.</w:t>
        </w:r>
      </w:ins>
    </w:p>
    <w:p w14:paraId="335F6CA3" w14:textId="5AC6C2A2" w:rsidR="007E75E8" w:rsidRDefault="007E75E8" w:rsidP="007E75E8">
      <w:pPr>
        <w:pStyle w:val="EditorsNote"/>
      </w:pPr>
      <w:r>
        <w:t xml:space="preserve">Editor's note: The encoding of the Congestion Information field </w:t>
      </w:r>
      <w:del w:id="58" w:author="Bruno Landais" w:date="2023-08-07T17:14:00Z">
        <w:r w:rsidDel="00CC2700">
          <w:delText>is FFS</w:delText>
        </w:r>
      </w:del>
      <w:ins w:id="59" w:author="Bruno Landais" w:date="2023-08-07T17:14:00Z">
        <w:r w:rsidR="00CC2700">
          <w:t>needs to be checked and aligned with the RAN3 definition in TS 38.415</w:t>
        </w:r>
      </w:ins>
      <w:r>
        <w:t>.</w:t>
      </w:r>
    </w:p>
    <w:p w14:paraId="2079367C" w14:textId="77777777" w:rsidR="00DD41B8" w:rsidRPr="00776B9A" w:rsidRDefault="00DD41B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3498C"/>
    <w:rsid w:val="00043F1E"/>
    <w:rsid w:val="00060CAA"/>
    <w:rsid w:val="0008269F"/>
    <w:rsid w:val="000927E1"/>
    <w:rsid w:val="000A6394"/>
    <w:rsid w:val="000B2608"/>
    <w:rsid w:val="000B7FED"/>
    <w:rsid w:val="000C038A"/>
    <w:rsid w:val="000C476E"/>
    <w:rsid w:val="000C6598"/>
    <w:rsid w:val="000D2936"/>
    <w:rsid w:val="000D44B3"/>
    <w:rsid w:val="00111C5C"/>
    <w:rsid w:val="00136AE5"/>
    <w:rsid w:val="00145D43"/>
    <w:rsid w:val="001650EC"/>
    <w:rsid w:val="001764F6"/>
    <w:rsid w:val="001861FF"/>
    <w:rsid w:val="00191E9E"/>
    <w:rsid w:val="00192C46"/>
    <w:rsid w:val="001A08B3"/>
    <w:rsid w:val="001A7B60"/>
    <w:rsid w:val="001B44A0"/>
    <w:rsid w:val="001B52F0"/>
    <w:rsid w:val="001B7A65"/>
    <w:rsid w:val="001E41F3"/>
    <w:rsid w:val="001E6BDF"/>
    <w:rsid w:val="001F5B25"/>
    <w:rsid w:val="00223153"/>
    <w:rsid w:val="0024059F"/>
    <w:rsid w:val="00241B70"/>
    <w:rsid w:val="00242DAC"/>
    <w:rsid w:val="00246373"/>
    <w:rsid w:val="0026004D"/>
    <w:rsid w:val="00263814"/>
    <w:rsid w:val="002640DD"/>
    <w:rsid w:val="00275D12"/>
    <w:rsid w:val="00284FEB"/>
    <w:rsid w:val="002860C4"/>
    <w:rsid w:val="002B10B6"/>
    <w:rsid w:val="002B5741"/>
    <w:rsid w:val="002B76CC"/>
    <w:rsid w:val="002D2017"/>
    <w:rsid w:val="002E472E"/>
    <w:rsid w:val="002E775E"/>
    <w:rsid w:val="002F25BD"/>
    <w:rsid w:val="00300533"/>
    <w:rsid w:val="00305409"/>
    <w:rsid w:val="003200B0"/>
    <w:rsid w:val="00322865"/>
    <w:rsid w:val="00322EBA"/>
    <w:rsid w:val="0032363E"/>
    <w:rsid w:val="00331B57"/>
    <w:rsid w:val="00336237"/>
    <w:rsid w:val="003455A6"/>
    <w:rsid w:val="003609EF"/>
    <w:rsid w:val="0036231A"/>
    <w:rsid w:val="00374DD4"/>
    <w:rsid w:val="00381E16"/>
    <w:rsid w:val="003C67A1"/>
    <w:rsid w:val="003D0C0F"/>
    <w:rsid w:val="003E1A36"/>
    <w:rsid w:val="00410371"/>
    <w:rsid w:val="00420CC7"/>
    <w:rsid w:val="0042193F"/>
    <w:rsid w:val="004242F1"/>
    <w:rsid w:val="00425379"/>
    <w:rsid w:val="00454F43"/>
    <w:rsid w:val="00462474"/>
    <w:rsid w:val="00472CCC"/>
    <w:rsid w:val="00474861"/>
    <w:rsid w:val="004A0A7D"/>
    <w:rsid w:val="004B75B7"/>
    <w:rsid w:val="004D2D4F"/>
    <w:rsid w:val="00500D44"/>
    <w:rsid w:val="005141D9"/>
    <w:rsid w:val="0051580D"/>
    <w:rsid w:val="00520BC6"/>
    <w:rsid w:val="005327E7"/>
    <w:rsid w:val="00543250"/>
    <w:rsid w:val="00547111"/>
    <w:rsid w:val="00553E24"/>
    <w:rsid w:val="00554521"/>
    <w:rsid w:val="005637F5"/>
    <w:rsid w:val="00586E8E"/>
    <w:rsid w:val="00592D74"/>
    <w:rsid w:val="00596C10"/>
    <w:rsid w:val="005D3B79"/>
    <w:rsid w:val="005E2C44"/>
    <w:rsid w:val="005E45C9"/>
    <w:rsid w:val="005F4803"/>
    <w:rsid w:val="0061392E"/>
    <w:rsid w:val="00615CF2"/>
    <w:rsid w:val="00621188"/>
    <w:rsid w:val="00621A9C"/>
    <w:rsid w:val="00622EF4"/>
    <w:rsid w:val="006257ED"/>
    <w:rsid w:val="00633895"/>
    <w:rsid w:val="00653DE4"/>
    <w:rsid w:val="00657585"/>
    <w:rsid w:val="00660D5C"/>
    <w:rsid w:val="00660ED2"/>
    <w:rsid w:val="00665B72"/>
    <w:rsid w:val="00665C47"/>
    <w:rsid w:val="00695808"/>
    <w:rsid w:val="006B46FB"/>
    <w:rsid w:val="006C56A3"/>
    <w:rsid w:val="006D0748"/>
    <w:rsid w:val="006D6C73"/>
    <w:rsid w:val="006E21FB"/>
    <w:rsid w:val="006E7909"/>
    <w:rsid w:val="006F00C7"/>
    <w:rsid w:val="006F4128"/>
    <w:rsid w:val="006F4B9B"/>
    <w:rsid w:val="007168F4"/>
    <w:rsid w:val="00726B66"/>
    <w:rsid w:val="00735997"/>
    <w:rsid w:val="00755C5A"/>
    <w:rsid w:val="00766C6F"/>
    <w:rsid w:val="007727B8"/>
    <w:rsid w:val="00776B9A"/>
    <w:rsid w:val="007777F5"/>
    <w:rsid w:val="007777F7"/>
    <w:rsid w:val="0078067A"/>
    <w:rsid w:val="00783F27"/>
    <w:rsid w:val="00792342"/>
    <w:rsid w:val="00793C39"/>
    <w:rsid w:val="007977A8"/>
    <w:rsid w:val="007A6FDE"/>
    <w:rsid w:val="007B1F49"/>
    <w:rsid w:val="007B30B5"/>
    <w:rsid w:val="007B512A"/>
    <w:rsid w:val="007C2097"/>
    <w:rsid w:val="007C6D86"/>
    <w:rsid w:val="007D2667"/>
    <w:rsid w:val="007D6A07"/>
    <w:rsid w:val="007E2168"/>
    <w:rsid w:val="007E29D7"/>
    <w:rsid w:val="007E75E8"/>
    <w:rsid w:val="007E7B71"/>
    <w:rsid w:val="007F643C"/>
    <w:rsid w:val="007F7259"/>
    <w:rsid w:val="007F7F21"/>
    <w:rsid w:val="008040A8"/>
    <w:rsid w:val="008124C1"/>
    <w:rsid w:val="00827577"/>
    <w:rsid w:val="0082774B"/>
    <w:rsid w:val="008279FA"/>
    <w:rsid w:val="008372CE"/>
    <w:rsid w:val="008626E7"/>
    <w:rsid w:val="00870EE7"/>
    <w:rsid w:val="00882F44"/>
    <w:rsid w:val="008863B9"/>
    <w:rsid w:val="008A45A6"/>
    <w:rsid w:val="008B1F62"/>
    <w:rsid w:val="008D3CCC"/>
    <w:rsid w:val="008E21D5"/>
    <w:rsid w:val="008F3789"/>
    <w:rsid w:val="008F686C"/>
    <w:rsid w:val="009148DE"/>
    <w:rsid w:val="00924433"/>
    <w:rsid w:val="00937981"/>
    <w:rsid w:val="00941E30"/>
    <w:rsid w:val="00943762"/>
    <w:rsid w:val="009449CF"/>
    <w:rsid w:val="009777D9"/>
    <w:rsid w:val="00991B88"/>
    <w:rsid w:val="00991B94"/>
    <w:rsid w:val="00997002"/>
    <w:rsid w:val="009A5753"/>
    <w:rsid w:val="009A579D"/>
    <w:rsid w:val="009B1AC7"/>
    <w:rsid w:val="009C50AD"/>
    <w:rsid w:val="009D1CFA"/>
    <w:rsid w:val="009D7FEB"/>
    <w:rsid w:val="009E3297"/>
    <w:rsid w:val="009F0CDB"/>
    <w:rsid w:val="009F734F"/>
    <w:rsid w:val="00A20639"/>
    <w:rsid w:val="00A246B6"/>
    <w:rsid w:val="00A37DEF"/>
    <w:rsid w:val="00A47E70"/>
    <w:rsid w:val="00A50CF0"/>
    <w:rsid w:val="00A7671C"/>
    <w:rsid w:val="00A86219"/>
    <w:rsid w:val="00AA2CBC"/>
    <w:rsid w:val="00AC2468"/>
    <w:rsid w:val="00AC5820"/>
    <w:rsid w:val="00AD1CD8"/>
    <w:rsid w:val="00B226D4"/>
    <w:rsid w:val="00B258BB"/>
    <w:rsid w:val="00B33E5E"/>
    <w:rsid w:val="00B46D4B"/>
    <w:rsid w:val="00B50519"/>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70F19"/>
    <w:rsid w:val="00C870F6"/>
    <w:rsid w:val="00C90231"/>
    <w:rsid w:val="00C934BD"/>
    <w:rsid w:val="00C95985"/>
    <w:rsid w:val="00CA138F"/>
    <w:rsid w:val="00CB2923"/>
    <w:rsid w:val="00CC2700"/>
    <w:rsid w:val="00CC5026"/>
    <w:rsid w:val="00CC68D0"/>
    <w:rsid w:val="00CD5ED7"/>
    <w:rsid w:val="00CD60A6"/>
    <w:rsid w:val="00D0108A"/>
    <w:rsid w:val="00D03F9A"/>
    <w:rsid w:val="00D06087"/>
    <w:rsid w:val="00D06D51"/>
    <w:rsid w:val="00D146D7"/>
    <w:rsid w:val="00D24991"/>
    <w:rsid w:val="00D27202"/>
    <w:rsid w:val="00D436BD"/>
    <w:rsid w:val="00D43EEF"/>
    <w:rsid w:val="00D46D9F"/>
    <w:rsid w:val="00D50255"/>
    <w:rsid w:val="00D66520"/>
    <w:rsid w:val="00D7597D"/>
    <w:rsid w:val="00D84AE9"/>
    <w:rsid w:val="00DC36CF"/>
    <w:rsid w:val="00DD41B8"/>
    <w:rsid w:val="00DD6AB8"/>
    <w:rsid w:val="00DE34CF"/>
    <w:rsid w:val="00DF6F78"/>
    <w:rsid w:val="00E11450"/>
    <w:rsid w:val="00E13F3D"/>
    <w:rsid w:val="00E34898"/>
    <w:rsid w:val="00E35C30"/>
    <w:rsid w:val="00E40877"/>
    <w:rsid w:val="00E4650E"/>
    <w:rsid w:val="00E46EDE"/>
    <w:rsid w:val="00E50A46"/>
    <w:rsid w:val="00E5559E"/>
    <w:rsid w:val="00E9161F"/>
    <w:rsid w:val="00EB09B7"/>
    <w:rsid w:val="00EB3415"/>
    <w:rsid w:val="00EB7E38"/>
    <w:rsid w:val="00EE7D7C"/>
    <w:rsid w:val="00EF2F5F"/>
    <w:rsid w:val="00F25D98"/>
    <w:rsid w:val="00F300FB"/>
    <w:rsid w:val="00F301EA"/>
    <w:rsid w:val="00F379F7"/>
    <w:rsid w:val="00F54A2B"/>
    <w:rsid w:val="00F63A0F"/>
    <w:rsid w:val="00F70567"/>
    <w:rsid w:val="00F80C87"/>
    <w:rsid w:val="00FA06C7"/>
    <w:rsid w:val="00FA250E"/>
    <w:rsid w:val="00FA5FC0"/>
    <w:rsid w:val="00FB6386"/>
    <w:rsid w:val="00FB7D8D"/>
    <w:rsid w:val="00FC0EC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206564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488</TotalTime>
  <Pages>3</Pages>
  <Words>1371</Words>
  <Characters>7013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128</cp:revision>
  <cp:lastPrinted>1899-12-31T23:00:00Z</cp:lastPrinted>
  <dcterms:created xsi:type="dcterms:W3CDTF">2023-06-21T10:33:00Z</dcterms:created>
  <dcterms:modified xsi:type="dcterms:W3CDTF">2023-08-11T06:16:00Z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